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Good Day product notes</w:t>
      </w:r>
    </w:p>
    <w:p>
      <w:r>
        <w:t>River - authored example project</w:t>
      </w:r>
    </w:p>
    <w:p>
      <w:r>
        <w:t>Oat drink</w:t>
      </w:r>
    </w:p>
    <w:p>
      <w:r>
        <w:t>Focus on the morning coffee ritual. The packaging and copy are design concepts. Do not invent testimonials, health claims, certifications, prices, or customer research.</w:t>
      </w:r>
    </w:p>
    <w:p>
      <w:r>
        <w:t>Use the same sage-and-cream carton, sun, and morning-ritual message across the campaign and launch page.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